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EA1D" w14:textId="0B37C1AE" w:rsidR="00270ADC" w:rsidRPr="00270ADC" w:rsidRDefault="00270ADC" w:rsidP="00270ADC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SimSun" w:hAnsi="Arial"/>
          <w:b/>
          <w:sz w:val="24"/>
          <w:lang w:val="en-US" w:eastAsia="zh-CN"/>
        </w:rPr>
      </w:pPr>
      <w:bookmarkStart w:id="0" w:name="_Hlk197801782"/>
      <w:bookmarkEnd w:id="0"/>
      <w:r w:rsidRPr="00270ADC">
        <w:rPr>
          <w:rFonts w:ascii="Arial" w:eastAsia="SimSun" w:hAnsi="Arial"/>
          <w:b/>
          <w:sz w:val="24"/>
        </w:rPr>
        <w:t>Source:</w:t>
      </w:r>
      <w:r w:rsidRPr="00270ADC">
        <w:rPr>
          <w:rFonts w:ascii="Arial" w:eastAsia="SimSun" w:hAnsi="Arial"/>
          <w:b/>
          <w:sz w:val="24"/>
        </w:rPr>
        <w:tab/>
      </w:r>
      <w:r w:rsidRPr="00270ADC">
        <w:rPr>
          <w:rFonts w:ascii="Arial" w:eastAsia="SimSun" w:hAnsi="Arial" w:hint="eastAsia"/>
          <w:b/>
          <w:sz w:val="24"/>
          <w:lang w:eastAsia="zh-CN"/>
        </w:rPr>
        <w:t>Huawei</w:t>
      </w:r>
      <w:r w:rsidRPr="00270ADC">
        <w:rPr>
          <w:rFonts w:ascii="Arial" w:eastAsia="SimSun" w:hAnsi="Arial"/>
          <w:b/>
          <w:sz w:val="24"/>
          <w:lang w:eastAsia="zh-CN"/>
        </w:rPr>
        <w:t xml:space="preserve"> Technologies Co., Ltd.</w:t>
      </w:r>
      <w:r w:rsidRPr="00270ADC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</w:p>
    <w:p w14:paraId="7A4302C5" w14:textId="32A55B1C" w:rsidR="00270ADC" w:rsidRPr="00270ADC" w:rsidRDefault="00270ADC" w:rsidP="00270ADC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SimSun" w:hAnsi="Arial"/>
          <w:b/>
          <w:sz w:val="24"/>
          <w:lang w:eastAsia="zh-CN"/>
        </w:rPr>
      </w:pPr>
      <w:r w:rsidRPr="00270ADC">
        <w:rPr>
          <w:rFonts w:ascii="Arial" w:eastAsia="SimSun" w:hAnsi="Arial"/>
          <w:b/>
          <w:sz w:val="24"/>
        </w:rPr>
        <w:t>Title:</w:t>
      </w:r>
      <w:r w:rsidRPr="00270ADC">
        <w:rPr>
          <w:rFonts w:ascii="Arial" w:eastAsia="SimSun" w:hAnsi="Arial"/>
          <w:b/>
          <w:sz w:val="24"/>
        </w:rPr>
        <w:tab/>
      </w:r>
      <w:bookmarkStart w:id="1" w:name="_Hlk166401090"/>
      <w:r w:rsidR="00C82D8A">
        <w:rPr>
          <w:rFonts w:ascii="Arial" w:eastAsia="SimSun" w:hAnsi="Arial"/>
          <w:b/>
          <w:sz w:val="24"/>
          <w:lang w:val="en-US"/>
        </w:rPr>
        <w:t>O</w:t>
      </w:r>
      <w:r w:rsidR="0039061F">
        <w:rPr>
          <w:rFonts w:ascii="Arial" w:eastAsia="SimSun" w:hAnsi="Arial"/>
          <w:b/>
          <w:sz w:val="24"/>
          <w:lang w:val="en-US"/>
        </w:rPr>
        <w:t xml:space="preserve">n </w:t>
      </w:r>
      <w:bookmarkEnd w:id="1"/>
      <w:r w:rsidR="001810CE">
        <w:rPr>
          <w:rFonts w:ascii="Arial" w:eastAsia="SimSun" w:hAnsi="Arial"/>
          <w:b/>
          <w:sz w:val="24"/>
          <w:lang w:val="en-US"/>
        </w:rPr>
        <w:t xml:space="preserve">channel </w:t>
      </w:r>
      <w:r w:rsidR="00876EDB">
        <w:rPr>
          <w:rFonts w:ascii="Arial" w:eastAsia="SimSun" w:hAnsi="Arial"/>
          <w:b/>
          <w:sz w:val="24"/>
          <w:lang w:val="en-US"/>
        </w:rPr>
        <w:t>simulation parameter setting</w:t>
      </w:r>
      <w:r w:rsidR="00384B30">
        <w:rPr>
          <w:rFonts w:ascii="Arial" w:eastAsia="SimSun" w:hAnsi="Arial"/>
          <w:b/>
          <w:sz w:val="24"/>
          <w:lang w:val="en-US"/>
        </w:rPr>
        <w:t xml:space="preserve"> </w:t>
      </w:r>
      <w:r w:rsidR="00384B30">
        <w:rPr>
          <w:rFonts w:ascii="Arial" w:eastAsia="SimSun" w:hAnsi="Arial" w:hint="eastAsia"/>
          <w:b/>
          <w:sz w:val="24"/>
          <w:lang w:val="en-US" w:eastAsia="zh-CN"/>
        </w:rPr>
        <w:t>for</w:t>
      </w:r>
      <w:r w:rsidR="00384B30">
        <w:rPr>
          <w:rFonts w:ascii="Arial" w:eastAsia="SimSun" w:hAnsi="Arial"/>
          <w:b/>
          <w:sz w:val="24"/>
          <w:lang w:val="en-US"/>
        </w:rPr>
        <w:t xml:space="preserve"> </w:t>
      </w:r>
      <w:r w:rsidR="00384B30">
        <w:rPr>
          <w:rFonts w:ascii="Arial" w:eastAsia="SimSun" w:hAnsi="Arial" w:hint="eastAsia"/>
          <w:b/>
          <w:sz w:val="24"/>
          <w:lang w:val="en-US" w:eastAsia="zh-CN"/>
        </w:rPr>
        <w:t>ULBC</w:t>
      </w:r>
    </w:p>
    <w:p w14:paraId="77CE2E28" w14:textId="436482EE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Document for:</w:t>
      </w:r>
      <w:r w:rsidRPr="00270ADC">
        <w:rPr>
          <w:rFonts w:ascii="Arial" w:eastAsia="SimSun" w:hAnsi="Arial"/>
          <w:b/>
          <w:sz w:val="24"/>
        </w:rPr>
        <w:tab/>
        <w:t>Discussion</w:t>
      </w:r>
      <w:r w:rsidR="001810CE">
        <w:rPr>
          <w:rFonts w:ascii="Arial" w:eastAsia="SimSun" w:hAnsi="Arial"/>
          <w:b/>
          <w:sz w:val="24"/>
        </w:rPr>
        <w:t xml:space="preserve"> and agreement</w:t>
      </w:r>
    </w:p>
    <w:p w14:paraId="3BCDB8A1" w14:textId="0B1D4651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Agenda Item:</w:t>
      </w:r>
      <w:r w:rsidRPr="00270ADC">
        <w:rPr>
          <w:rFonts w:ascii="Arial" w:eastAsia="SimSun" w:hAnsi="Arial"/>
          <w:b/>
          <w:sz w:val="24"/>
        </w:rPr>
        <w:tab/>
      </w:r>
      <w:r w:rsidR="00384B30">
        <w:rPr>
          <w:rFonts w:ascii="Arial" w:eastAsia="SimSun" w:hAnsi="Arial"/>
          <w:b/>
          <w:sz w:val="24"/>
        </w:rPr>
        <w:t>1.9</w:t>
      </w:r>
    </w:p>
    <w:p w14:paraId="5E30DB51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35AA2AC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71F57B6" w14:textId="305BE3D9" w:rsidR="00270ADC" w:rsidRPr="00FB2530" w:rsidRDefault="00270ADC" w:rsidP="00966C7A">
      <w:pPr>
        <w:keepNext/>
        <w:widowControl w:val="0"/>
        <w:spacing w:before="100" w:beforeAutospacing="1" w:after="100" w:afterAutospacing="1" w:line="240" w:lineRule="atLeast"/>
        <w:outlineLvl w:val="0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1 Introductio</w:t>
      </w:r>
      <w:r w:rsidR="006729EA">
        <w:rPr>
          <w:rFonts w:ascii="Arial" w:eastAsia="SimSun" w:hAnsi="Arial"/>
          <w:sz w:val="28"/>
          <w:szCs w:val="28"/>
        </w:rPr>
        <w:t>n</w:t>
      </w:r>
    </w:p>
    <w:p w14:paraId="27D8BD43" w14:textId="0EE94B79" w:rsidR="009A1924" w:rsidRDefault="009A1924" w:rsidP="00495DD3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During the last SA4#132 meeting, contributions S4-250818 and S4-250919/</w:t>
      </w:r>
      <w:r w:rsidR="00154D4D">
        <w:rPr>
          <w:rFonts w:ascii="Arial" w:eastAsia="SimSun" w:hAnsi="Arial"/>
          <w:lang w:val="en-US" w:eastAsia="zh-CN"/>
        </w:rPr>
        <w:t>S4-25</w:t>
      </w:r>
      <w:r>
        <w:rPr>
          <w:rFonts w:ascii="Arial" w:eastAsia="SimSun" w:hAnsi="Arial"/>
          <w:lang w:val="en-US" w:eastAsia="zh-CN"/>
        </w:rPr>
        <w:t xml:space="preserve">1123 reported some preliminary </w:t>
      </w:r>
      <w:r w:rsidR="00436B38">
        <w:rPr>
          <w:rFonts w:ascii="Arial" w:eastAsia="SimSun" w:hAnsi="Arial"/>
          <w:lang w:val="en-US" w:eastAsia="zh-CN"/>
        </w:rPr>
        <w:t xml:space="preserve">GEO access channel simulation </w:t>
      </w:r>
      <w:r>
        <w:rPr>
          <w:rFonts w:ascii="Arial" w:eastAsia="SimSun" w:hAnsi="Arial"/>
          <w:lang w:val="en-US" w:eastAsia="zh-CN"/>
        </w:rPr>
        <w:t xml:space="preserve">results. Unfortunately, those results were not aligned mainly due to different assumptions and/or different </w:t>
      </w:r>
      <w:r w:rsidR="007F4C41">
        <w:rPr>
          <w:rFonts w:ascii="Arial" w:eastAsia="SimSun" w:hAnsi="Arial"/>
          <w:lang w:val="en-US" w:eastAsia="zh-CN"/>
        </w:rPr>
        <w:t xml:space="preserve">parameter </w:t>
      </w:r>
      <w:r>
        <w:rPr>
          <w:rFonts w:ascii="Arial" w:eastAsia="SimSun" w:hAnsi="Arial"/>
          <w:lang w:val="en-US" w:eastAsia="zh-CN"/>
        </w:rPr>
        <w:t xml:space="preserve">values </w:t>
      </w:r>
      <w:r w:rsidR="000B1795">
        <w:rPr>
          <w:rFonts w:ascii="Arial" w:eastAsia="SimSun" w:hAnsi="Arial" w:hint="eastAsia"/>
          <w:lang w:val="en-US" w:eastAsia="zh-CN"/>
        </w:rPr>
        <w:t>being</w:t>
      </w:r>
      <w:r w:rsidR="000B1795">
        <w:rPr>
          <w:rFonts w:ascii="Arial" w:eastAsia="SimSun" w:hAnsi="Arial"/>
          <w:lang w:val="en-US" w:eastAsia="zh-CN"/>
        </w:rPr>
        <w:t xml:space="preserve"> </w:t>
      </w:r>
      <w:r>
        <w:rPr>
          <w:rFonts w:ascii="Arial" w:eastAsia="SimSun" w:hAnsi="Arial"/>
          <w:lang w:val="en-US" w:eastAsia="zh-CN"/>
        </w:rPr>
        <w:t xml:space="preserve">used. </w:t>
      </w:r>
    </w:p>
    <w:p w14:paraId="5F6DF91F" w14:textId="56C9537C" w:rsidR="00436B38" w:rsidRDefault="00436B38" w:rsidP="00495DD3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To proceed with clarity, the source believes it is important to harmonize various considerations that impact the channel simulation result</w:t>
      </w:r>
      <w:r w:rsidR="00833C63">
        <w:rPr>
          <w:rFonts w:ascii="Arial" w:eastAsia="SimSun" w:hAnsi="Arial"/>
          <w:lang w:val="en-US" w:eastAsia="zh-CN"/>
        </w:rPr>
        <w:t>s</w:t>
      </w:r>
      <w:r w:rsidR="007F4C41">
        <w:rPr>
          <w:rFonts w:ascii="Arial" w:eastAsia="SimSun" w:hAnsi="Arial"/>
          <w:lang w:val="en-US" w:eastAsia="zh-CN"/>
        </w:rPr>
        <w:t>, and document that in the TR 26.940.</w:t>
      </w:r>
    </w:p>
    <w:p w14:paraId="7A38B8BD" w14:textId="6D142670" w:rsidR="0010558B" w:rsidRDefault="0010558B" w:rsidP="00495DD3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</w:p>
    <w:p w14:paraId="7CCD38C9" w14:textId="77777777" w:rsidR="00680D42" w:rsidRPr="00FB2530" w:rsidRDefault="00680D42" w:rsidP="00966C7A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2 Discussions</w:t>
      </w:r>
    </w:p>
    <w:p w14:paraId="026D4711" w14:textId="2EEBA9F2" w:rsidR="0010558B" w:rsidRDefault="00436B38" w:rsidP="0039061F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In contribution S4-250818, the source has shown that the GEO access characteristics are quite significantly influenced by UE RF parameter settings</w:t>
      </w:r>
      <w:r w:rsidR="003B459A">
        <w:rPr>
          <w:rFonts w:ascii="Arial" w:eastAsia="SimSun" w:hAnsi="Arial"/>
          <w:lang w:eastAsia="zh-CN"/>
        </w:rPr>
        <w:t xml:space="preserve">, to the point that different conclusions might even be possible. Table 1 below illustrates this </w:t>
      </w:r>
      <w:r w:rsidR="00BC145C">
        <w:rPr>
          <w:rFonts w:ascii="Arial" w:eastAsia="SimSun" w:hAnsi="Arial"/>
          <w:lang w:eastAsia="zh-CN"/>
        </w:rPr>
        <w:t>again</w:t>
      </w:r>
      <w:r w:rsidR="008711FD">
        <w:rPr>
          <w:rFonts w:ascii="Arial" w:eastAsia="SimSun" w:hAnsi="Arial"/>
          <w:lang w:eastAsia="zh-CN"/>
        </w:rPr>
        <w:t xml:space="preserve">. </w:t>
      </w:r>
      <w:r w:rsidR="00BC145C">
        <w:rPr>
          <w:rFonts w:ascii="Arial" w:eastAsia="SimSun" w:hAnsi="Arial"/>
          <w:lang w:eastAsia="zh-CN"/>
        </w:rPr>
        <w:t xml:space="preserve"> </w:t>
      </w:r>
    </w:p>
    <w:p w14:paraId="7EE82C14" w14:textId="3B5D43C0" w:rsidR="004049B9" w:rsidRPr="004049B9" w:rsidRDefault="004049B9" w:rsidP="004049B9">
      <w:pPr>
        <w:widowControl w:val="0"/>
        <w:snapToGrid w:val="0"/>
        <w:spacing w:before="100" w:beforeAutospacing="1" w:after="100" w:afterAutospacing="1" w:line="360" w:lineRule="auto"/>
        <w:jc w:val="center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Table 1. </w:t>
      </w:r>
      <w:r w:rsidRPr="004049B9">
        <w:rPr>
          <w:rFonts w:ascii="Arial" w:eastAsia="SimSun" w:hAnsi="Arial"/>
          <w:lang w:val="en-US" w:eastAsia="zh-CN"/>
        </w:rPr>
        <w:t>Link budget of IoT NTN with different UE RF parameters</w:t>
      </w:r>
    </w:p>
    <w:p w14:paraId="76D738D6" w14:textId="04C833D6" w:rsidR="008444D3" w:rsidRDefault="008444D3" w:rsidP="00165094">
      <w:pPr>
        <w:widowControl w:val="0"/>
        <w:tabs>
          <w:tab w:val="left" w:pos="8460"/>
        </w:tabs>
        <w:snapToGrid w:val="0"/>
        <w:spacing w:before="100" w:beforeAutospacing="1" w:after="100" w:afterAutospacing="1" w:line="360" w:lineRule="auto"/>
        <w:jc w:val="center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noProof/>
          <w:lang w:eastAsia="zh-CN"/>
        </w:rPr>
        <w:drawing>
          <wp:inline distT="0" distB="0" distL="0" distR="0" wp14:anchorId="248EF014" wp14:editId="6D26CE60">
            <wp:extent cx="3914140" cy="37496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140" cy="374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E2F50A" w14:textId="77777777" w:rsidR="008444D3" w:rsidRDefault="008444D3" w:rsidP="00D80C36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</w:p>
    <w:p w14:paraId="3B1A6578" w14:textId="21E36E60" w:rsidR="0010558B" w:rsidRDefault="004049B9" w:rsidP="00D80C36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4049B9">
        <w:rPr>
          <w:rFonts w:ascii="Arial" w:eastAsia="SimSun" w:hAnsi="Arial"/>
          <w:lang w:eastAsia="zh-CN"/>
        </w:rPr>
        <w:t>The parameters such as UE Power, Antenna Gain, Elevation Angle, UE antenna configuration largely impact the result of</w:t>
      </w:r>
      <w:r w:rsidR="00D80C36">
        <w:rPr>
          <w:rFonts w:ascii="Arial" w:eastAsia="SimSun" w:hAnsi="Arial"/>
          <w:lang w:eastAsia="zh-CN"/>
        </w:rPr>
        <w:t xml:space="preserve"> the</w:t>
      </w:r>
      <w:r w:rsidRPr="004049B9">
        <w:rPr>
          <w:rFonts w:ascii="Arial" w:eastAsia="SimSun" w:hAnsi="Arial"/>
          <w:lang w:eastAsia="zh-CN"/>
        </w:rPr>
        <w:t xml:space="preserve"> link budget</w:t>
      </w:r>
      <w:r w:rsidR="00D80C36" w:rsidRPr="00D80C36">
        <w:rPr>
          <w:rFonts w:ascii="Arial" w:eastAsia="SimSun" w:hAnsi="Arial"/>
          <w:lang w:eastAsia="zh-CN"/>
        </w:rPr>
        <w:t xml:space="preserve">, </w:t>
      </w:r>
      <w:r w:rsidR="00D80C36">
        <w:rPr>
          <w:rFonts w:ascii="Arial" w:eastAsia="SimSun" w:hAnsi="Arial"/>
          <w:lang w:eastAsia="zh-CN"/>
        </w:rPr>
        <w:t xml:space="preserve">and the </w:t>
      </w:r>
      <w:r w:rsidR="00D80C36" w:rsidRPr="00D80C36">
        <w:rPr>
          <w:rFonts w:ascii="Arial" w:eastAsia="SimSun" w:hAnsi="Arial"/>
          <w:lang w:eastAsia="zh-CN"/>
        </w:rPr>
        <w:t>data rate is largely impacted by UE RF parameters and reference scenarios. For a meaningful RAN design, baseline UE RF parameters e.g. UE Power, Antenna Gain, need to be decided, and enhanced if needed, for the support of IoT NTN voice call over GEO.</w:t>
      </w:r>
      <w:r w:rsidR="00D80C36">
        <w:rPr>
          <w:rFonts w:ascii="Arial" w:eastAsia="SimSun" w:hAnsi="Arial"/>
          <w:lang w:eastAsia="zh-CN"/>
        </w:rPr>
        <w:t xml:space="preserve"> </w:t>
      </w:r>
      <w:r w:rsidR="00D80C36" w:rsidRPr="00D80C36">
        <w:rPr>
          <w:rFonts w:ascii="Arial" w:eastAsia="SimSun" w:hAnsi="Arial"/>
          <w:lang w:eastAsia="zh-CN"/>
        </w:rPr>
        <w:t>The reference scenarios and parameters, e.g. Elevation Angle, UE antenna configuration, need to be decided</w:t>
      </w:r>
      <w:r w:rsidR="0049360F">
        <w:rPr>
          <w:rFonts w:ascii="Arial" w:eastAsia="SimSun" w:hAnsi="Arial"/>
          <w:lang w:eastAsia="zh-CN"/>
        </w:rPr>
        <w:t xml:space="preserve"> as early as possible.</w:t>
      </w:r>
    </w:p>
    <w:p w14:paraId="2D0E1AF7" w14:textId="14B941BD" w:rsidR="008711FD" w:rsidRPr="008711FD" w:rsidRDefault="008711FD" w:rsidP="00D80C36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eastAsia="zh-CN"/>
        </w:rPr>
        <w:t xml:space="preserve">It is worth noting that the Table 1 of </w:t>
      </w:r>
      <w:r w:rsidRPr="008711FD">
        <w:rPr>
          <w:rFonts w:ascii="Arial" w:eastAsia="SimSun" w:hAnsi="Arial"/>
          <w:lang w:val="en-US" w:eastAsia="zh-CN"/>
        </w:rPr>
        <w:t>[</w:t>
      </w:r>
      <w:r w:rsidR="00616D64">
        <w:rPr>
          <w:rFonts w:ascii="Arial" w:eastAsia="SimSun" w:hAnsi="Arial"/>
          <w:lang w:val="en-US" w:eastAsia="zh-CN"/>
        </w:rPr>
        <w:t>1</w:t>
      </w:r>
      <w:r>
        <w:rPr>
          <w:rFonts w:ascii="Arial" w:eastAsia="SimSun" w:hAnsi="Arial"/>
          <w:lang w:val="en-US" w:eastAsia="zh-CN"/>
        </w:rPr>
        <w:t xml:space="preserve">] contains </w:t>
      </w:r>
      <w:r w:rsidR="00C146F6">
        <w:rPr>
          <w:rFonts w:ascii="Arial" w:eastAsia="SimSun" w:hAnsi="Arial"/>
          <w:lang w:val="en-US" w:eastAsia="zh-CN"/>
        </w:rPr>
        <w:t xml:space="preserve">similar </w:t>
      </w:r>
      <w:r>
        <w:rPr>
          <w:rFonts w:ascii="Arial" w:eastAsia="SimSun" w:hAnsi="Arial"/>
          <w:lang w:val="en-US" w:eastAsia="zh-CN"/>
        </w:rPr>
        <w:t>system parameter</w:t>
      </w:r>
      <w:r w:rsidR="00C146F6">
        <w:rPr>
          <w:rFonts w:ascii="Arial" w:eastAsia="SimSun" w:hAnsi="Arial"/>
          <w:lang w:val="en-US" w:eastAsia="zh-CN"/>
        </w:rPr>
        <w:t>s</w:t>
      </w:r>
      <w:r>
        <w:rPr>
          <w:rFonts w:ascii="Arial" w:eastAsia="SimSun" w:hAnsi="Arial"/>
          <w:lang w:val="en-US" w:eastAsia="zh-CN"/>
        </w:rPr>
        <w:t xml:space="preserve"> </w:t>
      </w:r>
      <w:r w:rsidR="00C146F6">
        <w:rPr>
          <w:rFonts w:ascii="Arial" w:eastAsia="SimSun" w:hAnsi="Arial"/>
          <w:lang w:val="en-US" w:eastAsia="zh-CN"/>
        </w:rPr>
        <w:t xml:space="preserve">with different values. Such differences clearly need to be verified and agreed </w:t>
      </w:r>
      <w:r w:rsidR="00AE285A">
        <w:rPr>
          <w:rFonts w:ascii="Arial" w:eastAsia="SimSun" w:hAnsi="Arial"/>
          <w:lang w:val="en-US" w:eastAsia="zh-CN"/>
        </w:rPr>
        <w:t xml:space="preserve">upon </w:t>
      </w:r>
      <w:r w:rsidR="00C146F6">
        <w:rPr>
          <w:rFonts w:ascii="Arial" w:eastAsia="SimSun" w:hAnsi="Arial"/>
          <w:lang w:val="en-US" w:eastAsia="zh-CN"/>
        </w:rPr>
        <w:t xml:space="preserve">before sensible simulation results become trustworthy. </w:t>
      </w:r>
    </w:p>
    <w:p w14:paraId="48AE12D1" w14:textId="6990BF63" w:rsidR="0049360F" w:rsidRDefault="0099703C" w:rsidP="00D80C36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In Table 2 and Table 3, </w:t>
      </w:r>
      <w:r w:rsidR="002D5EEA">
        <w:rPr>
          <w:rFonts w:ascii="Arial" w:eastAsia="SimSun" w:hAnsi="Arial"/>
          <w:lang w:eastAsia="zh-CN"/>
        </w:rPr>
        <w:t xml:space="preserve">based on our own evaluation, </w:t>
      </w:r>
      <w:r>
        <w:rPr>
          <w:rFonts w:ascii="Arial" w:eastAsia="SimSun" w:hAnsi="Arial"/>
          <w:lang w:eastAsia="zh-CN"/>
        </w:rPr>
        <w:t xml:space="preserve">the source has documented those parameters and their respective </w:t>
      </w:r>
      <w:r w:rsidR="00DC7DAA">
        <w:rPr>
          <w:rFonts w:ascii="Arial" w:eastAsia="SimSun" w:hAnsi="Arial"/>
          <w:lang w:eastAsia="zh-CN"/>
        </w:rPr>
        <w:t xml:space="preserve">potential </w:t>
      </w:r>
      <w:r>
        <w:rPr>
          <w:rFonts w:ascii="Arial" w:eastAsia="SimSun" w:hAnsi="Arial"/>
          <w:lang w:eastAsia="zh-CN"/>
        </w:rPr>
        <w:t>values</w:t>
      </w:r>
      <w:r w:rsidR="00DA409A">
        <w:rPr>
          <w:rFonts w:ascii="Arial" w:eastAsia="SimSun" w:hAnsi="Arial"/>
          <w:lang w:eastAsia="zh-CN"/>
        </w:rPr>
        <w:t xml:space="preserve"> </w:t>
      </w:r>
      <w:r>
        <w:rPr>
          <w:rFonts w:ascii="Arial" w:eastAsia="SimSun" w:hAnsi="Arial"/>
          <w:lang w:eastAsia="zh-CN"/>
        </w:rPr>
        <w:t xml:space="preserve">for Uplink and Downlink </w:t>
      </w:r>
      <w:r w:rsidR="00EE4F0D">
        <w:rPr>
          <w:rFonts w:ascii="Arial" w:eastAsia="SimSun" w:hAnsi="Arial"/>
          <w:lang w:eastAsia="zh-CN"/>
        </w:rPr>
        <w:t>channels.</w:t>
      </w:r>
    </w:p>
    <w:p w14:paraId="650ED2F5" w14:textId="65B8CDCE" w:rsidR="008211E2" w:rsidRDefault="008211E2" w:rsidP="008211E2">
      <w:pPr>
        <w:widowControl w:val="0"/>
        <w:snapToGrid w:val="0"/>
        <w:spacing w:before="100" w:beforeAutospacing="1" w:after="100" w:afterAutospacing="1" w:line="360" w:lineRule="auto"/>
        <w:jc w:val="center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Table 2. </w:t>
      </w:r>
      <w:r w:rsidR="00B13DBA">
        <w:rPr>
          <w:rFonts w:ascii="Arial" w:eastAsia="SimSun" w:hAnsi="Arial"/>
          <w:lang w:eastAsia="zh-CN"/>
        </w:rPr>
        <w:t xml:space="preserve">Uplink </w:t>
      </w:r>
      <w:r>
        <w:rPr>
          <w:rFonts w:ascii="Arial" w:eastAsia="SimSun" w:hAnsi="Arial"/>
          <w:lang w:eastAsia="zh-CN"/>
        </w:rPr>
        <w:t>NPUSCH parameter setting</w:t>
      </w:r>
    </w:p>
    <w:p w14:paraId="7109759F" w14:textId="789AF222" w:rsidR="00D80C36" w:rsidRDefault="00915ABE" w:rsidP="008211E2">
      <w:pPr>
        <w:widowControl w:val="0"/>
        <w:snapToGrid w:val="0"/>
        <w:spacing w:before="100" w:beforeAutospacing="1" w:after="100" w:afterAutospacing="1" w:line="360" w:lineRule="auto"/>
        <w:jc w:val="center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noProof/>
          <w:lang w:eastAsia="zh-CN"/>
        </w:rPr>
        <w:drawing>
          <wp:inline distT="0" distB="0" distL="0" distR="0" wp14:anchorId="65E09BA8" wp14:editId="3A478B85">
            <wp:extent cx="5774690" cy="402042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445" cy="4025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E874AA" w14:textId="3AF4DAD2" w:rsidR="008211E2" w:rsidRDefault="008211E2">
      <w:pPr>
        <w:spacing w:after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br w:type="page"/>
      </w:r>
    </w:p>
    <w:p w14:paraId="5E7B7E35" w14:textId="77777777" w:rsidR="00A358BC" w:rsidRDefault="00A358BC" w:rsidP="00D80C36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</w:p>
    <w:p w14:paraId="2E66DB39" w14:textId="6323A29D" w:rsidR="008211E2" w:rsidRDefault="008211E2" w:rsidP="008211E2">
      <w:pPr>
        <w:widowControl w:val="0"/>
        <w:snapToGrid w:val="0"/>
        <w:spacing w:before="100" w:beforeAutospacing="1" w:after="100" w:afterAutospacing="1" w:line="360" w:lineRule="auto"/>
        <w:jc w:val="center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Table 3. </w:t>
      </w:r>
      <w:r w:rsidR="00B13DBA">
        <w:rPr>
          <w:rFonts w:ascii="Arial" w:eastAsia="SimSun" w:hAnsi="Arial"/>
          <w:lang w:eastAsia="zh-CN"/>
        </w:rPr>
        <w:t xml:space="preserve">Downlink </w:t>
      </w:r>
      <w:r>
        <w:rPr>
          <w:rFonts w:ascii="Arial" w:eastAsia="SimSun" w:hAnsi="Arial"/>
          <w:lang w:eastAsia="zh-CN"/>
        </w:rPr>
        <w:t>NP</w:t>
      </w:r>
      <w:r w:rsidR="00C12270">
        <w:rPr>
          <w:rFonts w:ascii="Arial" w:eastAsia="SimSun" w:hAnsi="Arial"/>
          <w:lang w:eastAsia="zh-CN"/>
        </w:rPr>
        <w:t>D</w:t>
      </w:r>
      <w:r>
        <w:rPr>
          <w:rFonts w:ascii="Arial" w:eastAsia="SimSun" w:hAnsi="Arial"/>
          <w:lang w:eastAsia="zh-CN"/>
        </w:rPr>
        <w:t>SCH parameter setting</w:t>
      </w:r>
    </w:p>
    <w:p w14:paraId="44C2FA90" w14:textId="27B04376" w:rsidR="00E1284D" w:rsidRDefault="00E1284D" w:rsidP="008211E2">
      <w:pPr>
        <w:widowControl w:val="0"/>
        <w:snapToGrid w:val="0"/>
        <w:spacing w:before="100" w:beforeAutospacing="1" w:after="100" w:afterAutospacing="1" w:line="360" w:lineRule="auto"/>
        <w:jc w:val="center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noProof/>
          <w:lang w:eastAsia="zh-CN"/>
        </w:rPr>
        <w:drawing>
          <wp:inline distT="0" distB="0" distL="0" distR="0" wp14:anchorId="5AD7F6C6" wp14:editId="45EAF6EF">
            <wp:extent cx="5866765" cy="3727127"/>
            <wp:effectExtent l="0" t="0" r="635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068" cy="3741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8D12C" w14:textId="596E6C0B" w:rsidR="008444D3" w:rsidRDefault="002D5EEA" w:rsidP="002D5EE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Since many parameters have various level of influence </w:t>
      </w:r>
      <w:r w:rsidR="00912B21">
        <w:rPr>
          <w:rFonts w:ascii="Arial" w:eastAsia="SimSun" w:hAnsi="Arial"/>
          <w:lang w:eastAsia="zh-CN"/>
        </w:rPr>
        <w:t>on</w:t>
      </w:r>
      <w:r>
        <w:rPr>
          <w:rFonts w:ascii="Arial" w:eastAsia="SimSun" w:hAnsi="Arial"/>
          <w:lang w:eastAsia="zh-CN"/>
        </w:rPr>
        <w:t xml:space="preserve"> the GEO access characteristics, it is important to evaluate them and document the agreement in a clear way so that </w:t>
      </w:r>
      <w:r w:rsidR="005C60FB">
        <w:rPr>
          <w:rFonts w:ascii="Arial" w:eastAsia="SimSun" w:hAnsi="Arial"/>
          <w:lang w:eastAsia="zh-CN"/>
        </w:rPr>
        <w:t>FS_</w:t>
      </w:r>
      <w:r>
        <w:rPr>
          <w:rFonts w:ascii="Arial" w:eastAsia="SimSun" w:hAnsi="Arial"/>
          <w:lang w:eastAsia="zh-CN"/>
        </w:rPr>
        <w:t xml:space="preserve">ULBC project can move forward with </w:t>
      </w:r>
      <w:r w:rsidR="005C60FB">
        <w:rPr>
          <w:rFonts w:ascii="Arial" w:eastAsia="SimSun" w:hAnsi="Arial"/>
          <w:lang w:eastAsia="zh-CN"/>
        </w:rPr>
        <w:t>increased certainty.</w:t>
      </w:r>
    </w:p>
    <w:p w14:paraId="2C174B85" w14:textId="77777777" w:rsidR="002D5EEA" w:rsidRDefault="002D5EEA" w:rsidP="002D5EE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</w:p>
    <w:p w14:paraId="06A2A6AA" w14:textId="7AF1F3EF" w:rsidR="00E757DF" w:rsidRDefault="001A51B8" w:rsidP="005D7A0F">
      <w:pPr>
        <w:widowControl w:val="0"/>
        <w:spacing w:before="100" w:beforeAutospacing="1" w:after="0" w:line="360" w:lineRule="auto"/>
        <w:rPr>
          <w:rFonts w:ascii="Arial" w:eastAsia="SimSun" w:hAnsi="Arial"/>
          <w:sz w:val="28"/>
          <w:szCs w:val="32"/>
          <w:lang w:val="en-US" w:eastAsia="zh-CN"/>
        </w:rPr>
      </w:pPr>
      <w:r>
        <w:rPr>
          <w:rFonts w:ascii="Arial" w:eastAsia="SimSun" w:hAnsi="Arial"/>
          <w:sz w:val="28"/>
          <w:szCs w:val="32"/>
          <w:lang w:val="en-US" w:eastAsia="zh-CN"/>
        </w:rPr>
        <w:t xml:space="preserve">3 </w:t>
      </w:r>
      <w:r w:rsidR="00EE4F0D">
        <w:rPr>
          <w:rFonts w:ascii="Arial" w:eastAsia="SimSun" w:hAnsi="Arial"/>
          <w:sz w:val="28"/>
          <w:szCs w:val="32"/>
          <w:lang w:val="en-US" w:eastAsia="zh-CN"/>
        </w:rPr>
        <w:t>Proposal</w:t>
      </w:r>
    </w:p>
    <w:p w14:paraId="47616A07" w14:textId="7A021E55" w:rsidR="00A07B42" w:rsidRDefault="00EE4F0D" w:rsidP="001A51B8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It is proposed to harmonize and agree the contents of </w:t>
      </w:r>
      <w:r w:rsidR="003A63B6">
        <w:rPr>
          <w:rFonts w:ascii="Arial" w:eastAsia="SimSun" w:hAnsi="Arial"/>
          <w:lang w:eastAsia="zh-CN"/>
        </w:rPr>
        <w:t>all three t</w:t>
      </w:r>
      <w:r>
        <w:rPr>
          <w:rFonts w:ascii="Arial" w:eastAsia="SimSun" w:hAnsi="Arial"/>
          <w:lang w:eastAsia="zh-CN"/>
        </w:rPr>
        <w:t>able</w:t>
      </w:r>
      <w:r w:rsidR="003A63B6">
        <w:rPr>
          <w:rFonts w:ascii="Arial" w:eastAsia="SimSun" w:hAnsi="Arial"/>
          <w:lang w:eastAsia="zh-CN"/>
        </w:rPr>
        <w:t xml:space="preserve">s, </w:t>
      </w:r>
      <w:r w:rsidR="007D062D">
        <w:rPr>
          <w:rFonts w:ascii="Arial" w:eastAsia="SimSun" w:hAnsi="Arial"/>
          <w:lang w:eastAsia="zh-CN"/>
        </w:rPr>
        <w:t xml:space="preserve">and </w:t>
      </w:r>
      <w:r w:rsidR="004E2DD9">
        <w:rPr>
          <w:rFonts w:ascii="Arial" w:eastAsia="SimSun" w:hAnsi="Arial"/>
          <w:lang w:eastAsia="zh-CN"/>
        </w:rPr>
        <w:t>incorporate</w:t>
      </w:r>
      <w:r>
        <w:rPr>
          <w:rFonts w:ascii="Arial" w:eastAsia="SimSun" w:hAnsi="Arial"/>
          <w:lang w:eastAsia="zh-CN"/>
        </w:rPr>
        <w:t xml:space="preserve"> them to TR 26.940. </w:t>
      </w:r>
    </w:p>
    <w:p w14:paraId="4272413B" w14:textId="77777777" w:rsidR="001A51B8" w:rsidRPr="001A51B8" w:rsidRDefault="001A51B8" w:rsidP="005D7A0F">
      <w:pPr>
        <w:widowControl w:val="0"/>
        <w:spacing w:before="100" w:beforeAutospacing="1" w:after="0" w:line="360" w:lineRule="auto"/>
        <w:rPr>
          <w:rFonts w:ascii="Arial" w:eastAsia="SimSun" w:hAnsi="Arial"/>
          <w:sz w:val="28"/>
          <w:szCs w:val="32"/>
          <w:lang w:eastAsia="zh-CN"/>
        </w:rPr>
      </w:pPr>
    </w:p>
    <w:p w14:paraId="0211262D" w14:textId="4674B723" w:rsidR="00270ADC" w:rsidRPr="00FB2530" w:rsidRDefault="00270ADC" w:rsidP="005D7A0F">
      <w:pPr>
        <w:widowControl w:val="0"/>
        <w:spacing w:before="100" w:beforeAutospacing="1" w:after="0" w:line="360" w:lineRule="auto"/>
        <w:rPr>
          <w:rFonts w:ascii="Arial" w:eastAsia="SimSun" w:hAnsi="Arial"/>
          <w:sz w:val="28"/>
          <w:szCs w:val="32"/>
          <w:lang w:val="en-US" w:eastAsia="zh-CN"/>
        </w:rPr>
      </w:pPr>
      <w:r w:rsidRPr="00FB2530">
        <w:rPr>
          <w:rFonts w:ascii="Arial" w:eastAsia="SimSun" w:hAnsi="Arial"/>
          <w:sz w:val="28"/>
          <w:szCs w:val="32"/>
          <w:lang w:val="en-US" w:eastAsia="zh-CN"/>
        </w:rPr>
        <w:t>Reference</w:t>
      </w:r>
      <w:r w:rsidR="005D7A0F">
        <w:rPr>
          <w:rFonts w:ascii="Arial" w:eastAsia="SimSun" w:hAnsi="Arial"/>
          <w:sz w:val="28"/>
          <w:szCs w:val="32"/>
          <w:lang w:val="en-US" w:eastAsia="zh-CN"/>
        </w:rPr>
        <w:t>s</w:t>
      </w:r>
    </w:p>
    <w:p w14:paraId="60460166" w14:textId="133B55CA" w:rsidR="008711FD" w:rsidRPr="00FB2530" w:rsidRDefault="008711FD" w:rsidP="00495DD3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  <w:r w:rsidRPr="00495DD3">
        <w:rPr>
          <w:rFonts w:ascii="Arial" w:eastAsia="SimSun" w:hAnsi="Arial"/>
          <w:lang w:val="en-US" w:eastAsia="zh-CN"/>
        </w:rPr>
        <w:t>[</w:t>
      </w:r>
      <w:r w:rsidR="003B31AD">
        <w:rPr>
          <w:rFonts w:ascii="Arial" w:eastAsia="SimSun" w:hAnsi="Arial"/>
          <w:lang w:val="en-US" w:eastAsia="zh-CN"/>
        </w:rPr>
        <w:t>1</w:t>
      </w:r>
      <w:r w:rsidRPr="00495DD3">
        <w:rPr>
          <w:rFonts w:ascii="Arial" w:eastAsia="SimSun" w:hAnsi="Arial"/>
          <w:lang w:val="en-US" w:eastAsia="zh-CN"/>
        </w:rPr>
        <w:t>]</w:t>
      </w:r>
      <w:r w:rsidRPr="008711FD">
        <w:rPr>
          <w:bCs/>
          <w:sz w:val="24"/>
        </w:rPr>
        <w:t xml:space="preserve"> </w:t>
      </w:r>
      <w:r w:rsidRPr="008711FD">
        <w:rPr>
          <w:rFonts w:ascii="Arial" w:eastAsia="SimSun" w:hAnsi="Arial"/>
          <w:lang w:val="en-US" w:eastAsia="zh-CN"/>
        </w:rPr>
        <w:t>S4</w:t>
      </w:r>
      <w:r w:rsidRPr="008711FD">
        <w:rPr>
          <w:rFonts w:ascii="Arial" w:eastAsia="SimSun" w:hAnsi="Arial" w:hint="eastAsia"/>
          <w:lang w:val="en-US" w:eastAsia="zh-CN"/>
        </w:rPr>
        <w:t>aA2</w:t>
      </w:r>
      <w:r w:rsidRPr="008711FD">
        <w:rPr>
          <w:rFonts w:ascii="Arial" w:eastAsia="SimSun" w:hAnsi="Arial"/>
          <w:lang w:val="en-US" w:eastAsia="zh-CN"/>
        </w:rPr>
        <w:t>50030, “Parameter updates on end to end simulation”</w:t>
      </w:r>
    </w:p>
    <w:sectPr w:rsidR="008711FD" w:rsidRPr="00FB2530" w:rsidSect="007877E5">
      <w:head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9EAD" w14:textId="77777777" w:rsidR="00FF5ED4" w:rsidRDefault="00FF5ED4">
      <w:r>
        <w:separator/>
      </w:r>
    </w:p>
  </w:endnote>
  <w:endnote w:type="continuationSeparator" w:id="0">
    <w:p w14:paraId="42BD4B8E" w14:textId="77777777" w:rsidR="00FF5ED4" w:rsidRDefault="00FF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5813B" w14:textId="77777777" w:rsidR="00FF5ED4" w:rsidRDefault="00FF5ED4">
      <w:r>
        <w:separator/>
      </w:r>
    </w:p>
  </w:footnote>
  <w:footnote w:type="continuationSeparator" w:id="0">
    <w:p w14:paraId="3E7B5C40" w14:textId="77777777" w:rsidR="00FF5ED4" w:rsidRDefault="00FF5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508E" w14:textId="4E4061A2" w:rsidR="00247BE6" w:rsidRPr="00C72714" w:rsidRDefault="00876EDB" w:rsidP="00AD7562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sz w:val="22"/>
        <w:lang w:val="en-US"/>
      </w:rPr>
    </w:pPr>
    <w:r w:rsidRPr="00876EDB">
      <w:rPr>
        <w:rFonts w:ascii="Arial" w:eastAsia="SimSun" w:hAnsi="Arial" w:cs="Arial"/>
        <w:sz w:val="22"/>
        <w:lang w:val="en-US"/>
      </w:rPr>
      <w:t>3GPP</w:t>
    </w:r>
    <w:r w:rsidR="009A1924">
      <w:rPr>
        <w:rFonts w:ascii="Arial" w:eastAsia="SimSun" w:hAnsi="Arial" w:cs="Arial"/>
        <w:sz w:val="22"/>
        <w:lang w:val="en-US"/>
      </w:rPr>
      <w:t xml:space="preserve"> </w:t>
    </w:r>
    <w:r w:rsidRPr="00876EDB">
      <w:rPr>
        <w:rFonts w:ascii="Arial" w:eastAsia="SimSun" w:hAnsi="Arial" w:cs="Arial"/>
        <w:sz w:val="22"/>
        <w:lang w:val="en-US"/>
      </w:rPr>
      <w:t>SA4-(AH) Audio SWG post 132</w:t>
    </w:r>
    <w:r w:rsidR="00247BE6" w:rsidRPr="00C72714">
      <w:rPr>
        <w:rFonts w:ascii="Arial" w:eastAsia="SimSun" w:hAnsi="Arial" w:cs="Arial"/>
        <w:sz w:val="22"/>
        <w:lang w:val="en-US"/>
      </w:rPr>
      <w:tab/>
    </w:r>
    <w:r w:rsidR="00384B30">
      <w:rPr>
        <w:rFonts w:ascii="Arial" w:hAnsi="Arial" w:cs="Arial"/>
        <w:b/>
        <w:bCs/>
        <w:color w:val="808080"/>
        <w:sz w:val="26"/>
        <w:szCs w:val="26"/>
      </w:rPr>
      <w:t>S4aA250034</w:t>
    </w:r>
  </w:p>
  <w:p w14:paraId="10324ECD" w14:textId="01E010F7" w:rsidR="00247BE6" w:rsidRPr="00291C1B" w:rsidRDefault="00876EDB" w:rsidP="00CB53F2">
    <w:pPr>
      <w:widowControl w:val="0"/>
      <w:tabs>
        <w:tab w:val="left" w:pos="4110"/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Online</w:t>
    </w:r>
    <w:r w:rsidR="00C82D8A">
      <w:rPr>
        <w:rFonts w:ascii="Arial" w:eastAsia="SimSun" w:hAnsi="Arial" w:cs="Arial"/>
        <w:sz w:val="22"/>
        <w:lang w:eastAsia="zh-CN"/>
      </w:rPr>
      <w:t>,</w:t>
    </w:r>
    <w:r w:rsidR="00C72714">
      <w:rPr>
        <w:rFonts w:ascii="Arial" w:eastAsia="SimSun" w:hAnsi="Arial" w:cs="Arial"/>
        <w:sz w:val="22"/>
        <w:lang w:eastAsia="zh-CN"/>
      </w:rPr>
      <w:t xml:space="preserve"> </w:t>
    </w:r>
    <w:r>
      <w:rPr>
        <w:rFonts w:ascii="Arial" w:eastAsia="SimSun" w:hAnsi="Arial" w:cs="Arial"/>
        <w:sz w:val="22"/>
        <w:lang w:eastAsia="zh-CN"/>
      </w:rPr>
      <w:t>4</w:t>
    </w:r>
    <w:r w:rsidR="00247BE6" w:rsidRPr="00A2790C">
      <w:rPr>
        <w:rFonts w:ascii="Arial" w:eastAsia="SimSun" w:hAnsi="Arial" w:cs="Arial"/>
        <w:sz w:val="22"/>
        <w:lang w:eastAsia="zh-CN"/>
      </w:rPr>
      <w:t xml:space="preserve"> </w:t>
    </w:r>
    <w:r>
      <w:rPr>
        <w:rFonts w:ascii="Arial" w:eastAsia="SimSun" w:hAnsi="Arial" w:cs="Arial"/>
        <w:sz w:val="22"/>
        <w:lang w:eastAsia="zh-CN"/>
      </w:rPr>
      <w:t>June</w:t>
    </w:r>
    <w:r w:rsidR="00247BE6" w:rsidRPr="00A2790C">
      <w:rPr>
        <w:rFonts w:ascii="Arial" w:eastAsia="SimSun" w:hAnsi="Arial" w:cs="Arial"/>
        <w:sz w:val="22"/>
        <w:lang w:eastAsia="zh-CN"/>
      </w:rPr>
      <w:t xml:space="preserve"> 202</w:t>
    </w:r>
    <w:r w:rsidR="0054033A">
      <w:rPr>
        <w:rFonts w:ascii="Arial" w:eastAsia="SimSun" w:hAnsi="Arial" w:cs="Arial"/>
        <w:sz w:val="22"/>
        <w:lang w:eastAsia="zh-CN"/>
      </w:rPr>
      <w:t>5</w:t>
    </w:r>
    <w:r w:rsidR="00247BE6" w:rsidRPr="00291C1B">
      <w:rPr>
        <w:rFonts w:ascii="Arial" w:eastAsia="SimSun" w:hAnsi="Arial" w:cs="Arial"/>
        <w:sz w:val="22"/>
        <w:lang w:eastAsia="zh-CN"/>
      </w:rPr>
      <w:tab/>
    </w:r>
    <w:r w:rsidR="00247BE6">
      <w:rPr>
        <w:rFonts w:ascii="Arial" w:eastAsia="SimSun" w:hAnsi="Arial" w:cs="Arial"/>
        <w:sz w:val="22"/>
        <w:lang w:eastAsia="zh-CN"/>
      </w:rPr>
      <w:tab/>
    </w:r>
  </w:p>
  <w:p w14:paraId="28268178" w14:textId="77777777" w:rsidR="00247BE6" w:rsidRPr="00AD7562" w:rsidRDefault="00247BE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D0897"/>
    <w:multiLevelType w:val="hybridMultilevel"/>
    <w:tmpl w:val="73284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1" w15:restartNumberingAfterBreak="0">
    <w:nsid w:val="5A901486"/>
    <w:multiLevelType w:val="hybridMultilevel"/>
    <w:tmpl w:val="EE249CD2"/>
    <w:lvl w:ilvl="0" w:tplc="2D52EA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 w:numId="17">
    <w:abstractNumId w:val="17"/>
  </w:num>
  <w:num w:numId="18">
    <w:abstractNumId w:val="16"/>
  </w:num>
  <w:num w:numId="19">
    <w:abstractNumId w:val="18"/>
  </w:num>
  <w:num w:numId="20">
    <w:abstractNumId w:val="22"/>
  </w:num>
  <w:num w:numId="21">
    <w:abstractNumId w:val="20"/>
  </w:num>
  <w:num w:numId="22">
    <w:abstractNumId w:val="14"/>
  </w:num>
  <w:num w:numId="23">
    <w:abstractNumId w:val="19"/>
  </w:num>
  <w:num w:numId="24">
    <w:abstractNumId w:val="24"/>
  </w:num>
  <w:num w:numId="25">
    <w:abstractNumId w:val="1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D53"/>
    <w:rsid w:val="00004E04"/>
    <w:rsid w:val="000119A3"/>
    <w:rsid w:val="0001680D"/>
    <w:rsid w:val="00016C45"/>
    <w:rsid w:val="0002207B"/>
    <w:rsid w:val="0002381F"/>
    <w:rsid w:val="00024397"/>
    <w:rsid w:val="000270B9"/>
    <w:rsid w:val="00033397"/>
    <w:rsid w:val="0003687E"/>
    <w:rsid w:val="00040095"/>
    <w:rsid w:val="0004233C"/>
    <w:rsid w:val="00044BBD"/>
    <w:rsid w:val="00046E38"/>
    <w:rsid w:val="00051834"/>
    <w:rsid w:val="00052EA7"/>
    <w:rsid w:val="00054A22"/>
    <w:rsid w:val="00056BC8"/>
    <w:rsid w:val="00061D0D"/>
    <w:rsid w:val="00062023"/>
    <w:rsid w:val="000655A6"/>
    <w:rsid w:val="00065E9D"/>
    <w:rsid w:val="0007757E"/>
    <w:rsid w:val="00080512"/>
    <w:rsid w:val="00080592"/>
    <w:rsid w:val="00087420"/>
    <w:rsid w:val="00095D0A"/>
    <w:rsid w:val="000A09A1"/>
    <w:rsid w:val="000A15F7"/>
    <w:rsid w:val="000A4241"/>
    <w:rsid w:val="000A676A"/>
    <w:rsid w:val="000A677E"/>
    <w:rsid w:val="000A6C24"/>
    <w:rsid w:val="000B0ADA"/>
    <w:rsid w:val="000B1795"/>
    <w:rsid w:val="000B4C26"/>
    <w:rsid w:val="000B51C0"/>
    <w:rsid w:val="000B7AEF"/>
    <w:rsid w:val="000C0273"/>
    <w:rsid w:val="000C0DE2"/>
    <w:rsid w:val="000C3BBB"/>
    <w:rsid w:val="000C47C3"/>
    <w:rsid w:val="000C6EA9"/>
    <w:rsid w:val="000C72CA"/>
    <w:rsid w:val="000D2D50"/>
    <w:rsid w:val="000D58AB"/>
    <w:rsid w:val="000D59DE"/>
    <w:rsid w:val="000E049A"/>
    <w:rsid w:val="000E355C"/>
    <w:rsid w:val="000E65D6"/>
    <w:rsid w:val="000E6AB3"/>
    <w:rsid w:val="000E76D0"/>
    <w:rsid w:val="000F12F2"/>
    <w:rsid w:val="000F654A"/>
    <w:rsid w:val="000F6C6A"/>
    <w:rsid w:val="000F7F5B"/>
    <w:rsid w:val="00103AF8"/>
    <w:rsid w:val="0010558B"/>
    <w:rsid w:val="001066FE"/>
    <w:rsid w:val="00112BC6"/>
    <w:rsid w:val="00112E79"/>
    <w:rsid w:val="00114503"/>
    <w:rsid w:val="00121863"/>
    <w:rsid w:val="00122FFC"/>
    <w:rsid w:val="00131D38"/>
    <w:rsid w:val="00132DB5"/>
    <w:rsid w:val="0013333A"/>
    <w:rsid w:val="00133525"/>
    <w:rsid w:val="00134C57"/>
    <w:rsid w:val="001354F5"/>
    <w:rsid w:val="00142370"/>
    <w:rsid w:val="001511E8"/>
    <w:rsid w:val="00151269"/>
    <w:rsid w:val="001516BF"/>
    <w:rsid w:val="00154D4D"/>
    <w:rsid w:val="00156659"/>
    <w:rsid w:val="0015740A"/>
    <w:rsid w:val="00157A93"/>
    <w:rsid w:val="00165094"/>
    <w:rsid w:val="001662D3"/>
    <w:rsid w:val="00172EE4"/>
    <w:rsid w:val="00173E3B"/>
    <w:rsid w:val="00174E78"/>
    <w:rsid w:val="00180654"/>
    <w:rsid w:val="001810CE"/>
    <w:rsid w:val="00193761"/>
    <w:rsid w:val="00193C0B"/>
    <w:rsid w:val="00196BC9"/>
    <w:rsid w:val="001A4C42"/>
    <w:rsid w:val="001A51B8"/>
    <w:rsid w:val="001A54CA"/>
    <w:rsid w:val="001A7420"/>
    <w:rsid w:val="001B26E2"/>
    <w:rsid w:val="001B4973"/>
    <w:rsid w:val="001B4ADF"/>
    <w:rsid w:val="001B6637"/>
    <w:rsid w:val="001B70D6"/>
    <w:rsid w:val="001B7D05"/>
    <w:rsid w:val="001C1535"/>
    <w:rsid w:val="001C21C3"/>
    <w:rsid w:val="001C3DFF"/>
    <w:rsid w:val="001C4EF4"/>
    <w:rsid w:val="001C63A8"/>
    <w:rsid w:val="001C7A82"/>
    <w:rsid w:val="001D02C2"/>
    <w:rsid w:val="001D0A16"/>
    <w:rsid w:val="001D42CD"/>
    <w:rsid w:val="001E11C5"/>
    <w:rsid w:val="001E1E36"/>
    <w:rsid w:val="001E2CF9"/>
    <w:rsid w:val="001E3111"/>
    <w:rsid w:val="001E3113"/>
    <w:rsid w:val="001E377C"/>
    <w:rsid w:val="001E4370"/>
    <w:rsid w:val="001E6B1A"/>
    <w:rsid w:val="001F0C1D"/>
    <w:rsid w:val="001F1132"/>
    <w:rsid w:val="001F168B"/>
    <w:rsid w:val="0020148D"/>
    <w:rsid w:val="00204BCE"/>
    <w:rsid w:val="002134A6"/>
    <w:rsid w:val="0022260D"/>
    <w:rsid w:val="00223CE5"/>
    <w:rsid w:val="00224E09"/>
    <w:rsid w:val="00227DFA"/>
    <w:rsid w:val="00231167"/>
    <w:rsid w:val="002347A2"/>
    <w:rsid w:val="00236014"/>
    <w:rsid w:val="00247BE6"/>
    <w:rsid w:val="0025002E"/>
    <w:rsid w:val="00250906"/>
    <w:rsid w:val="002514B8"/>
    <w:rsid w:val="00263BDC"/>
    <w:rsid w:val="00265E0C"/>
    <w:rsid w:val="00267328"/>
    <w:rsid w:val="002675F0"/>
    <w:rsid w:val="00270ADC"/>
    <w:rsid w:val="002760EE"/>
    <w:rsid w:val="00277519"/>
    <w:rsid w:val="00284D79"/>
    <w:rsid w:val="00292385"/>
    <w:rsid w:val="002A4FE0"/>
    <w:rsid w:val="002B12B8"/>
    <w:rsid w:val="002B2C5A"/>
    <w:rsid w:val="002B5ADD"/>
    <w:rsid w:val="002B6339"/>
    <w:rsid w:val="002B6777"/>
    <w:rsid w:val="002C1AC1"/>
    <w:rsid w:val="002C3316"/>
    <w:rsid w:val="002C4D62"/>
    <w:rsid w:val="002D0834"/>
    <w:rsid w:val="002D2C0C"/>
    <w:rsid w:val="002D55EF"/>
    <w:rsid w:val="002D5EEA"/>
    <w:rsid w:val="002D6916"/>
    <w:rsid w:val="002E00EE"/>
    <w:rsid w:val="002F4170"/>
    <w:rsid w:val="002F62EF"/>
    <w:rsid w:val="00301209"/>
    <w:rsid w:val="00303319"/>
    <w:rsid w:val="00304CB2"/>
    <w:rsid w:val="003065D9"/>
    <w:rsid w:val="00307F5E"/>
    <w:rsid w:val="0031195C"/>
    <w:rsid w:val="00315B85"/>
    <w:rsid w:val="003172DC"/>
    <w:rsid w:val="00321AFA"/>
    <w:rsid w:val="00321CA3"/>
    <w:rsid w:val="00325D84"/>
    <w:rsid w:val="00326794"/>
    <w:rsid w:val="003311EF"/>
    <w:rsid w:val="00336F15"/>
    <w:rsid w:val="003374D1"/>
    <w:rsid w:val="00337826"/>
    <w:rsid w:val="00345DB9"/>
    <w:rsid w:val="00352C19"/>
    <w:rsid w:val="0035364D"/>
    <w:rsid w:val="0035462D"/>
    <w:rsid w:val="00356555"/>
    <w:rsid w:val="00363C4B"/>
    <w:rsid w:val="00366992"/>
    <w:rsid w:val="00370193"/>
    <w:rsid w:val="00370A3F"/>
    <w:rsid w:val="00371FF3"/>
    <w:rsid w:val="00374F33"/>
    <w:rsid w:val="00375972"/>
    <w:rsid w:val="003765B8"/>
    <w:rsid w:val="00384B30"/>
    <w:rsid w:val="00385A1C"/>
    <w:rsid w:val="0039061F"/>
    <w:rsid w:val="003963E7"/>
    <w:rsid w:val="003A297B"/>
    <w:rsid w:val="003A3CB1"/>
    <w:rsid w:val="003A4D2F"/>
    <w:rsid w:val="003A63B6"/>
    <w:rsid w:val="003B0EF0"/>
    <w:rsid w:val="003B1164"/>
    <w:rsid w:val="003B1A35"/>
    <w:rsid w:val="003B31AD"/>
    <w:rsid w:val="003B459A"/>
    <w:rsid w:val="003B57EB"/>
    <w:rsid w:val="003B7451"/>
    <w:rsid w:val="003B784C"/>
    <w:rsid w:val="003C20BD"/>
    <w:rsid w:val="003C3312"/>
    <w:rsid w:val="003C3971"/>
    <w:rsid w:val="003C455A"/>
    <w:rsid w:val="003C6CAC"/>
    <w:rsid w:val="003C7953"/>
    <w:rsid w:val="003D4447"/>
    <w:rsid w:val="003E01D1"/>
    <w:rsid w:val="003E032B"/>
    <w:rsid w:val="003E4BA8"/>
    <w:rsid w:val="003F1A44"/>
    <w:rsid w:val="003F4E4C"/>
    <w:rsid w:val="003F5BC8"/>
    <w:rsid w:val="003F78FB"/>
    <w:rsid w:val="004042D5"/>
    <w:rsid w:val="004049B9"/>
    <w:rsid w:val="004052FF"/>
    <w:rsid w:val="00407C05"/>
    <w:rsid w:val="00412123"/>
    <w:rsid w:val="004210F9"/>
    <w:rsid w:val="00423334"/>
    <w:rsid w:val="00426B97"/>
    <w:rsid w:val="00427386"/>
    <w:rsid w:val="00433CD0"/>
    <w:rsid w:val="004345EC"/>
    <w:rsid w:val="00436B38"/>
    <w:rsid w:val="0043755E"/>
    <w:rsid w:val="004447BD"/>
    <w:rsid w:val="00445031"/>
    <w:rsid w:val="00453B2C"/>
    <w:rsid w:val="00465515"/>
    <w:rsid w:val="004716CF"/>
    <w:rsid w:val="00471DEC"/>
    <w:rsid w:val="0048725D"/>
    <w:rsid w:val="00491804"/>
    <w:rsid w:val="004930B1"/>
    <w:rsid w:val="0049360F"/>
    <w:rsid w:val="00495DD3"/>
    <w:rsid w:val="0049751D"/>
    <w:rsid w:val="004A3DE5"/>
    <w:rsid w:val="004B07B4"/>
    <w:rsid w:val="004B1D68"/>
    <w:rsid w:val="004B3D34"/>
    <w:rsid w:val="004B67C1"/>
    <w:rsid w:val="004C063A"/>
    <w:rsid w:val="004C09AC"/>
    <w:rsid w:val="004C2BE2"/>
    <w:rsid w:val="004C30AC"/>
    <w:rsid w:val="004C37D3"/>
    <w:rsid w:val="004C4180"/>
    <w:rsid w:val="004C46F1"/>
    <w:rsid w:val="004C47C7"/>
    <w:rsid w:val="004C4CD4"/>
    <w:rsid w:val="004C6E76"/>
    <w:rsid w:val="004C7018"/>
    <w:rsid w:val="004D2FFA"/>
    <w:rsid w:val="004D3578"/>
    <w:rsid w:val="004D688B"/>
    <w:rsid w:val="004E207D"/>
    <w:rsid w:val="004E213A"/>
    <w:rsid w:val="004E2DD9"/>
    <w:rsid w:val="004F0988"/>
    <w:rsid w:val="004F1060"/>
    <w:rsid w:val="004F3340"/>
    <w:rsid w:val="004F39A3"/>
    <w:rsid w:val="004F3D54"/>
    <w:rsid w:val="004F4CBA"/>
    <w:rsid w:val="004F758B"/>
    <w:rsid w:val="00500CC5"/>
    <w:rsid w:val="00510041"/>
    <w:rsid w:val="00513EAC"/>
    <w:rsid w:val="00520836"/>
    <w:rsid w:val="00522054"/>
    <w:rsid w:val="00527673"/>
    <w:rsid w:val="00527725"/>
    <w:rsid w:val="00532B00"/>
    <w:rsid w:val="0053388B"/>
    <w:rsid w:val="00534799"/>
    <w:rsid w:val="00535773"/>
    <w:rsid w:val="00536995"/>
    <w:rsid w:val="0054033A"/>
    <w:rsid w:val="00541B96"/>
    <w:rsid w:val="00543BC5"/>
    <w:rsid w:val="00543E6C"/>
    <w:rsid w:val="005455F4"/>
    <w:rsid w:val="00546261"/>
    <w:rsid w:val="00554404"/>
    <w:rsid w:val="00562701"/>
    <w:rsid w:val="00564A89"/>
    <w:rsid w:val="00564CFD"/>
    <w:rsid w:val="00565087"/>
    <w:rsid w:val="005656BB"/>
    <w:rsid w:val="005678F9"/>
    <w:rsid w:val="00570798"/>
    <w:rsid w:val="0057693E"/>
    <w:rsid w:val="00580E17"/>
    <w:rsid w:val="00582A08"/>
    <w:rsid w:val="005861BE"/>
    <w:rsid w:val="00586849"/>
    <w:rsid w:val="00587796"/>
    <w:rsid w:val="005909BA"/>
    <w:rsid w:val="005917D4"/>
    <w:rsid w:val="0059268D"/>
    <w:rsid w:val="00597B11"/>
    <w:rsid w:val="00597F68"/>
    <w:rsid w:val="005A0E63"/>
    <w:rsid w:val="005A1274"/>
    <w:rsid w:val="005A60BD"/>
    <w:rsid w:val="005B0758"/>
    <w:rsid w:val="005B6240"/>
    <w:rsid w:val="005B6A3A"/>
    <w:rsid w:val="005C0E2C"/>
    <w:rsid w:val="005C20C5"/>
    <w:rsid w:val="005C3623"/>
    <w:rsid w:val="005C60FB"/>
    <w:rsid w:val="005D2E01"/>
    <w:rsid w:val="005D5EA4"/>
    <w:rsid w:val="005D7526"/>
    <w:rsid w:val="005D7A0F"/>
    <w:rsid w:val="005E4BB2"/>
    <w:rsid w:val="005F0F8A"/>
    <w:rsid w:val="005F1DEB"/>
    <w:rsid w:val="005F75BC"/>
    <w:rsid w:val="005F788A"/>
    <w:rsid w:val="00602AEA"/>
    <w:rsid w:val="006116CA"/>
    <w:rsid w:val="00612681"/>
    <w:rsid w:val="00614FDF"/>
    <w:rsid w:val="00616D64"/>
    <w:rsid w:val="0063543D"/>
    <w:rsid w:val="00647114"/>
    <w:rsid w:val="00647C8A"/>
    <w:rsid w:val="00650ABA"/>
    <w:rsid w:val="0065186D"/>
    <w:rsid w:val="006558E1"/>
    <w:rsid w:val="00655CA6"/>
    <w:rsid w:val="00655EF7"/>
    <w:rsid w:val="0066047F"/>
    <w:rsid w:val="00667FCA"/>
    <w:rsid w:val="0067061B"/>
    <w:rsid w:val="00670CF4"/>
    <w:rsid w:val="006729EA"/>
    <w:rsid w:val="00672E83"/>
    <w:rsid w:val="00680858"/>
    <w:rsid w:val="00680D42"/>
    <w:rsid w:val="00687D7F"/>
    <w:rsid w:val="006912E9"/>
    <w:rsid w:val="00696A9E"/>
    <w:rsid w:val="006A0CC6"/>
    <w:rsid w:val="006A0DA3"/>
    <w:rsid w:val="006A323F"/>
    <w:rsid w:val="006A4893"/>
    <w:rsid w:val="006A70D8"/>
    <w:rsid w:val="006B30D0"/>
    <w:rsid w:val="006B5D11"/>
    <w:rsid w:val="006B65BB"/>
    <w:rsid w:val="006C0359"/>
    <w:rsid w:val="006C3D95"/>
    <w:rsid w:val="006C511E"/>
    <w:rsid w:val="006D59C0"/>
    <w:rsid w:val="006E0C18"/>
    <w:rsid w:val="006E494C"/>
    <w:rsid w:val="006E5C86"/>
    <w:rsid w:val="006E770F"/>
    <w:rsid w:val="006F1838"/>
    <w:rsid w:val="006F3C7A"/>
    <w:rsid w:val="007000D6"/>
    <w:rsid w:val="00701116"/>
    <w:rsid w:val="007043ED"/>
    <w:rsid w:val="00705FB4"/>
    <w:rsid w:val="00706F1E"/>
    <w:rsid w:val="00707029"/>
    <w:rsid w:val="0071174C"/>
    <w:rsid w:val="00713C44"/>
    <w:rsid w:val="0071484B"/>
    <w:rsid w:val="00717703"/>
    <w:rsid w:val="007218EE"/>
    <w:rsid w:val="00726B04"/>
    <w:rsid w:val="00726C98"/>
    <w:rsid w:val="007318CE"/>
    <w:rsid w:val="00734A5B"/>
    <w:rsid w:val="0074026F"/>
    <w:rsid w:val="00742113"/>
    <w:rsid w:val="007429F6"/>
    <w:rsid w:val="00744E76"/>
    <w:rsid w:val="00745157"/>
    <w:rsid w:val="007478BF"/>
    <w:rsid w:val="007479D9"/>
    <w:rsid w:val="00753C6A"/>
    <w:rsid w:val="00762577"/>
    <w:rsid w:val="007640F6"/>
    <w:rsid w:val="00765EA3"/>
    <w:rsid w:val="00770A83"/>
    <w:rsid w:val="0077325B"/>
    <w:rsid w:val="007738A3"/>
    <w:rsid w:val="00774DA4"/>
    <w:rsid w:val="007754A9"/>
    <w:rsid w:val="0077779F"/>
    <w:rsid w:val="00777A04"/>
    <w:rsid w:val="00781F0F"/>
    <w:rsid w:val="00786309"/>
    <w:rsid w:val="00787493"/>
    <w:rsid w:val="007877E5"/>
    <w:rsid w:val="00792C96"/>
    <w:rsid w:val="00794C6A"/>
    <w:rsid w:val="007A0DAA"/>
    <w:rsid w:val="007A30F8"/>
    <w:rsid w:val="007A4F6E"/>
    <w:rsid w:val="007B1303"/>
    <w:rsid w:val="007B34F2"/>
    <w:rsid w:val="007B3E6E"/>
    <w:rsid w:val="007B600E"/>
    <w:rsid w:val="007B7EA2"/>
    <w:rsid w:val="007C21CB"/>
    <w:rsid w:val="007C5479"/>
    <w:rsid w:val="007D062D"/>
    <w:rsid w:val="007E1B45"/>
    <w:rsid w:val="007E322B"/>
    <w:rsid w:val="007E4B0C"/>
    <w:rsid w:val="007E77AC"/>
    <w:rsid w:val="007F0F4A"/>
    <w:rsid w:val="007F44EC"/>
    <w:rsid w:val="007F4C41"/>
    <w:rsid w:val="007F63AA"/>
    <w:rsid w:val="008028A4"/>
    <w:rsid w:val="008035E3"/>
    <w:rsid w:val="00807902"/>
    <w:rsid w:val="00811BDA"/>
    <w:rsid w:val="00817A39"/>
    <w:rsid w:val="008211E2"/>
    <w:rsid w:val="0082282E"/>
    <w:rsid w:val="00823192"/>
    <w:rsid w:val="008255A0"/>
    <w:rsid w:val="00830747"/>
    <w:rsid w:val="00830904"/>
    <w:rsid w:val="00830FE1"/>
    <w:rsid w:val="0083134E"/>
    <w:rsid w:val="00833C63"/>
    <w:rsid w:val="00841001"/>
    <w:rsid w:val="008439FA"/>
    <w:rsid w:val="008444D3"/>
    <w:rsid w:val="00844C79"/>
    <w:rsid w:val="0085019F"/>
    <w:rsid w:val="00850DCC"/>
    <w:rsid w:val="008547EC"/>
    <w:rsid w:val="0085567C"/>
    <w:rsid w:val="008578B2"/>
    <w:rsid w:val="00860C90"/>
    <w:rsid w:val="00870C2E"/>
    <w:rsid w:val="008711FD"/>
    <w:rsid w:val="00871852"/>
    <w:rsid w:val="00871853"/>
    <w:rsid w:val="008768CA"/>
    <w:rsid w:val="00876EDB"/>
    <w:rsid w:val="008778B3"/>
    <w:rsid w:val="00880290"/>
    <w:rsid w:val="00886E07"/>
    <w:rsid w:val="008901F0"/>
    <w:rsid w:val="00891F92"/>
    <w:rsid w:val="008A0C22"/>
    <w:rsid w:val="008A3287"/>
    <w:rsid w:val="008A7104"/>
    <w:rsid w:val="008B279E"/>
    <w:rsid w:val="008B2CB9"/>
    <w:rsid w:val="008C2BDF"/>
    <w:rsid w:val="008C384C"/>
    <w:rsid w:val="008C3885"/>
    <w:rsid w:val="008C3A5D"/>
    <w:rsid w:val="008C6956"/>
    <w:rsid w:val="008C7B64"/>
    <w:rsid w:val="008D08DD"/>
    <w:rsid w:val="008D0D84"/>
    <w:rsid w:val="008D1285"/>
    <w:rsid w:val="008D4403"/>
    <w:rsid w:val="008D456B"/>
    <w:rsid w:val="008D638A"/>
    <w:rsid w:val="008D6464"/>
    <w:rsid w:val="008E18E1"/>
    <w:rsid w:val="008E2313"/>
    <w:rsid w:val="008E2D68"/>
    <w:rsid w:val="008E6756"/>
    <w:rsid w:val="008F0E4B"/>
    <w:rsid w:val="008F30D4"/>
    <w:rsid w:val="008F5F08"/>
    <w:rsid w:val="008F60AA"/>
    <w:rsid w:val="008F6A96"/>
    <w:rsid w:val="0090271F"/>
    <w:rsid w:val="00902E23"/>
    <w:rsid w:val="0090708E"/>
    <w:rsid w:val="009114D7"/>
    <w:rsid w:val="00912B21"/>
    <w:rsid w:val="0091348E"/>
    <w:rsid w:val="00915ABE"/>
    <w:rsid w:val="00916FFB"/>
    <w:rsid w:val="00917AA9"/>
    <w:rsid w:val="00917CCB"/>
    <w:rsid w:val="009213DB"/>
    <w:rsid w:val="00925330"/>
    <w:rsid w:val="0092585D"/>
    <w:rsid w:val="00933FB0"/>
    <w:rsid w:val="00942EC2"/>
    <w:rsid w:val="009519AA"/>
    <w:rsid w:val="0095580C"/>
    <w:rsid w:val="00966C7A"/>
    <w:rsid w:val="00970BC2"/>
    <w:rsid w:val="00973391"/>
    <w:rsid w:val="009755EA"/>
    <w:rsid w:val="00975DAE"/>
    <w:rsid w:val="00982538"/>
    <w:rsid w:val="00982898"/>
    <w:rsid w:val="00983294"/>
    <w:rsid w:val="009871E4"/>
    <w:rsid w:val="0098799A"/>
    <w:rsid w:val="0099146E"/>
    <w:rsid w:val="0099703C"/>
    <w:rsid w:val="009A1924"/>
    <w:rsid w:val="009A4E45"/>
    <w:rsid w:val="009A5E07"/>
    <w:rsid w:val="009A5F9E"/>
    <w:rsid w:val="009B0085"/>
    <w:rsid w:val="009B06A4"/>
    <w:rsid w:val="009B7E9B"/>
    <w:rsid w:val="009C04E7"/>
    <w:rsid w:val="009C5D70"/>
    <w:rsid w:val="009C5F37"/>
    <w:rsid w:val="009D001C"/>
    <w:rsid w:val="009D2719"/>
    <w:rsid w:val="009E0F6C"/>
    <w:rsid w:val="009E221B"/>
    <w:rsid w:val="009E2532"/>
    <w:rsid w:val="009E4A15"/>
    <w:rsid w:val="009F0560"/>
    <w:rsid w:val="009F37B7"/>
    <w:rsid w:val="009F7193"/>
    <w:rsid w:val="00A051B7"/>
    <w:rsid w:val="00A07B42"/>
    <w:rsid w:val="00A10F02"/>
    <w:rsid w:val="00A13EBB"/>
    <w:rsid w:val="00A13FCC"/>
    <w:rsid w:val="00A15082"/>
    <w:rsid w:val="00A164B4"/>
    <w:rsid w:val="00A17818"/>
    <w:rsid w:val="00A20468"/>
    <w:rsid w:val="00A22901"/>
    <w:rsid w:val="00A26956"/>
    <w:rsid w:val="00A26A87"/>
    <w:rsid w:val="00A26AAE"/>
    <w:rsid w:val="00A27486"/>
    <w:rsid w:val="00A278D6"/>
    <w:rsid w:val="00A2790C"/>
    <w:rsid w:val="00A358BC"/>
    <w:rsid w:val="00A3770A"/>
    <w:rsid w:val="00A42751"/>
    <w:rsid w:val="00A44949"/>
    <w:rsid w:val="00A45355"/>
    <w:rsid w:val="00A50A8D"/>
    <w:rsid w:val="00A5321F"/>
    <w:rsid w:val="00A53724"/>
    <w:rsid w:val="00A56066"/>
    <w:rsid w:val="00A57D99"/>
    <w:rsid w:val="00A623DB"/>
    <w:rsid w:val="00A6378E"/>
    <w:rsid w:val="00A643AC"/>
    <w:rsid w:val="00A66A58"/>
    <w:rsid w:val="00A70270"/>
    <w:rsid w:val="00A73129"/>
    <w:rsid w:val="00A82346"/>
    <w:rsid w:val="00A85097"/>
    <w:rsid w:val="00A85BCB"/>
    <w:rsid w:val="00A92BA1"/>
    <w:rsid w:val="00A939D6"/>
    <w:rsid w:val="00A95A32"/>
    <w:rsid w:val="00AA144D"/>
    <w:rsid w:val="00AA20B7"/>
    <w:rsid w:val="00AA3A19"/>
    <w:rsid w:val="00AA3B13"/>
    <w:rsid w:val="00AA6F35"/>
    <w:rsid w:val="00AA7C56"/>
    <w:rsid w:val="00AB4A5D"/>
    <w:rsid w:val="00AB6605"/>
    <w:rsid w:val="00AB6E6F"/>
    <w:rsid w:val="00AC4160"/>
    <w:rsid w:val="00AC5737"/>
    <w:rsid w:val="00AC580E"/>
    <w:rsid w:val="00AC6BC6"/>
    <w:rsid w:val="00AD4162"/>
    <w:rsid w:val="00AD45A1"/>
    <w:rsid w:val="00AD5045"/>
    <w:rsid w:val="00AD7562"/>
    <w:rsid w:val="00AE285A"/>
    <w:rsid w:val="00AE6164"/>
    <w:rsid w:val="00AE65E2"/>
    <w:rsid w:val="00AE6A7D"/>
    <w:rsid w:val="00AE6E89"/>
    <w:rsid w:val="00AE6E9B"/>
    <w:rsid w:val="00AF1460"/>
    <w:rsid w:val="00AF4C6A"/>
    <w:rsid w:val="00AF69D0"/>
    <w:rsid w:val="00B01BCD"/>
    <w:rsid w:val="00B0694B"/>
    <w:rsid w:val="00B07CA1"/>
    <w:rsid w:val="00B11544"/>
    <w:rsid w:val="00B135EF"/>
    <w:rsid w:val="00B13DBA"/>
    <w:rsid w:val="00B1421D"/>
    <w:rsid w:val="00B14666"/>
    <w:rsid w:val="00B14747"/>
    <w:rsid w:val="00B15449"/>
    <w:rsid w:val="00B16595"/>
    <w:rsid w:val="00B20ECE"/>
    <w:rsid w:val="00B21D3A"/>
    <w:rsid w:val="00B24679"/>
    <w:rsid w:val="00B24EFA"/>
    <w:rsid w:val="00B26491"/>
    <w:rsid w:val="00B351C0"/>
    <w:rsid w:val="00B35A76"/>
    <w:rsid w:val="00B37A6E"/>
    <w:rsid w:val="00B465D9"/>
    <w:rsid w:val="00B46A26"/>
    <w:rsid w:val="00B641B3"/>
    <w:rsid w:val="00B666E6"/>
    <w:rsid w:val="00B66D8E"/>
    <w:rsid w:val="00B67B82"/>
    <w:rsid w:val="00B75D43"/>
    <w:rsid w:val="00B84F72"/>
    <w:rsid w:val="00B92982"/>
    <w:rsid w:val="00B93086"/>
    <w:rsid w:val="00BA19ED"/>
    <w:rsid w:val="00BA4923"/>
    <w:rsid w:val="00BA4B8D"/>
    <w:rsid w:val="00BA6D14"/>
    <w:rsid w:val="00BA6DDA"/>
    <w:rsid w:val="00BA7687"/>
    <w:rsid w:val="00BC0858"/>
    <w:rsid w:val="00BC0ECD"/>
    <w:rsid w:val="00BC0F7D"/>
    <w:rsid w:val="00BC145C"/>
    <w:rsid w:val="00BC1C4B"/>
    <w:rsid w:val="00BC6139"/>
    <w:rsid w:val="00BD0DE5"/>
    <w:rsid w:val="00BD1FAD"/>
    <w:rsid w:val="00BD2706"/>
    <w:rsid w:val="00BD7D31"/>
    <w:rsid w:val="00BE2BA2"/>
    <w:rsid w:val="00BE3255"/>
    <w:rsid w:val="00BE6856"/>
    <w:rsid w:val="00BF0418"/>
    <w:rsid w:val="00BF128E"/>
    <w:rsid w:val="00C01173"/>
    <w:rsid w:val="00C015EE"/>
    <w:rsid w:val="00C074DD"/>
    <w:rsid w:val="00C12270"/>
    <w:rsid w:val="00C146F6"/>
    <w:rsid w:val="00C1496A"/>
    <w:rsid w:val="00C162DD"/>
    <w:rsid w:val="00C25DDB"/>
    <w:rsid w:val="00C31F13"/>
    <w:rsid w:val="00C33079"/>
    <w:rsid w:val="00C33334"/>
    <w:rsid w:val="00C36702"/>
    <w:rsid w:val="00C40052"/>
    <w:rsid w:val="00C410D9"/>
    <w:rsid w:val="00C42D77"/>
    <w:rsid w:val="00C45231"/>
    <w:rsid w:val="00C5042B"/>
    <w:rsid w:val="00C5239A"/>
    <w:rsid w:val="00C533CF"/>
    <w:rsid w:val="00C54DC5"/>
    <w:rsid w:val="00C551FF"/>
    <w:rsid w:val="00C606A8"/>
    <w:rsid w:val="00C6688B"/>
    <w:rsid w:val="00C72714"/>
    <w:rsid w:val="00C72833"/>
    <w:rsid w:val="00C74C7C"/>
    <w:rsid w:val="00C80F1D"/>
    <w:rsid w:val="00C82D8A"/>
    <w:rsid w:val="00C8756D"/>
    <w:rsid w:val="00C91962"/>
    <w:rsid w:val="00C91FF7"/>
    <w:rsid w:val="00C92DFD"/>
    <w:rsid w:val="00C93F40"/>
    <w:rsid w:val="00C961A4"/>
    <w:rsid w:val="00CA183F"/>
    <w:rsid w:val="00CA3612"/>
    <w:rsid w:val="00CA3D0C"/>
    <w:rsid w:val="00CA6137"/>
    <w:rsid w:val="00CB2139"/>
    <w:rsid w:val="00CB53F2"/>
    <w:rsid w:val="00CB6A2C"/>
    <w:rsid w:val="00CD3DFC"/>
    <w:rsid w:val="00CD507D"/>
    <w:rsid w:val="00CD78F2"/>
    <w:rsid w:val="00CE2317"/>
    <w:rsid w:val="00CE7686"/>
    <w:rsid w:val="00CE7C20"/>
    <w:rsid w:val="00CF3651"/>
    <w:rsid w:val="00D141D3"/>
    <w:rsid w:val="00D178BB"/>
    <w:rsid w:val="00D17F79"/>
    <w:rsid w:val="00D36D31"/>
    <w:rsid w:val="00D411D8"/>
    <w:rsid w:val="00D4350F"/>
    <w:rsid w:val="00D4449D"/>
    <w:rsid w:val="00D57972"/>
    <w:rsid w:val="00D63D5E"/>
    <w:rsid w:val="00D64363"/>
    <w:rsid w:val="00D675A9"/>
    <w:rsid w:val="00D70261"/>
    <w:rsid w:val="00D70312"/>
    <w:rsid w:val="00D71167"/>
    <w:rsid w:val="00D72906"/>
    <w:rsid w:val="00D738D6"/>
    <w:rsid w:val="00D74468"/>
    <w:rsid w:val="00D755EB"/>
    <w:rsid w:val="00D76048"/>
    <w:rsid w:val="00D806BB"/>
    <w:rsid w:val="00D80C36"/>
    <w:rsid w:val="00D81116"/>
    <w:rsid w:val="00D82E6F"/>
    <w:rsid w:val="00D83F33"/>
    <w:rsid w:val="00D85F7F"/>
    <w:rsid w:val="00D87E00"/>
    <w:rsid w:val="00D9134D"/>
    <w:rsid w:val="00D91E70"/>
    <w:rsid w:val="00D92B5A"/>
    <w:rsid w:val="00D97C00"/>
    <w:rsid w:val="00D97E57"/>
    <w:rsid w:val="00DA1319"/>
    <w:rsid w:val="00DA1914"/>
    <w:rsid w:val="00DA20D3"/>
    <w:rsid w:val="00DA409A"/>
    <w:rsid w:val="00DA4EC6"/>
    <w:rsid w:val="00DA7A03"/>
    <w:rsid w:val="00DB1818"/>
    <w:rsid w:val="00DB1D72"/>
    <w:rsid w:val="00DB20FF"/>
    <w:rsid w:val="00DB6CA5"/>
    <w:rsid w:val="00DC309B"/>
    <w:rsid w:val="00DC4B86"/>
    <w:rsid w:val="00DC4DA2"/>
    <w:rsid w:val="00DC598C"/>
    <w:rsid w:val="00DC7DAA"/>
    <w:rsid w:val="00DD062A"/>
    <w:rsid w:val="00DD229B"/>
    <w:rsid w:val="00DD322B"/>
    <w:rsid w:val="00DD4C17"/>
    <w:rsid w:val="00DD5406"/>
    <w:rsid w:val="00DD552B"/>
    <w:rsid w:val="00DD5666"/>
    <w:rsid w:val="00DD74A5"/>
    <w:rsid w:val="00DF2B1F"/>
    <w:rsid w:val="00DF3CE8"/>
    <w:rsid w:val="00DF5D7A"/>
    <w:rsid w:val="00DF62CD"/>
    <w:rsid w:val="00E035B5"/>
    <w:rsid w:val="00E058E3"/>
    <w:rsid w:val="00E1284D"/>
    <w:rsid w:val="00E14479"/>
    <w:rsid w:val="00E16509"/>
    <w:rsid w:val="00E21E5B"/>
    <w:rsid w:val="00E23CCD"/>
    <w:rsid w:val="00E24F13"/>
    <w:rsid w:val="00E3004F"/>
    <w:rsid w:val="00E31385"/>
    <w:rsid w:val="00E44582"/>
    <w:rsid w:val="00E44FFC"/>
    <w:rsid w:val="00E51871"/>
    <w:rsid w:val="00E53791"/>
    <w:rsid w:val="00E55AFE"/>
    <w:rsid w:val="00E5604D"/>
    <w:rsid w:val="00E56A4B"/>
    <w:rsid w:val="00E607F0"/>
    <w:rsid w:val="00E757DF"/>
    <w:rsid w:val="00E77645"/>
    <w:rsid w:val="00E82861"/>
    <w:rsid w:val="00E82BA1"/>
    <w:rsid w:val="00E873C5"/>
    <w:rsid w:val="00EA15B0"/>
    <w:rsid w:val="00EA5EA7"/>
    <w:rsid w:val="00EA66BD"/>
    <w:rsid w:val="00EB2A3A"/>
    <w:rsid w:val="00EB38EA"/>
    <w:rsid w:val="00EB7919"/>
    <w:rsid w:val="00EC4A25"/>
    <w:rsid w:val="00EC72DF"/>
    <w:rsid w:val="00ED59E1"/>
    <w:rsid w:val="00ED6FF0"/>
    <w:rsid w:val="00EE4F0D"/>
    <w:rsid w:val="00EF1627"/>
    <w:rsid w:val="00EF608C"/>
    <w:rsid w:val="00EF6D27"/>
    <w:rsid w:val="00F025A2"/>
    <w:rsid w:val="00F040F2"/>
    <w:rsid w:val="00F04712"/>
    <w:rsid w:val="00F04EC9"/>
    <w:rsid w:val="00F13360"/>
    <w:rsid w:val="00F14671"/>
    <w:rsid w:val="00F14ED3"/>
    <w:rsid w:val="00F17C7A"/>
    <w:rsid w:val="00F22EC7"/>
    <w:rsid w:val="00F2305F"/>
    <w:rsid w:val="00F26F45"/>
    <w:rsid w:val="00F31BFC"/>
    <w:rsid w:val="00F325C8"/>
    <w:rsid w:val="00F33CED"/>
    <w:rsid w:val="00F34834"/>
    <w:rsid w:val="00F4781E"/>
    <w:rsid w:val="00F530E9"/>
    <w:rsid w:val="00F54288"/>
    <w:rsid w:val="00F64CE1"/>
    <w:rsid w:val="00F653B8"/>
    <w:rsid w:val="00F666C4"/>
    <w:rsid w:val="00F66B7E"/>
    <w:rsid w:val="00F76DD2"/>
    <w:rsid w:val="00F84F64"/>
    <w:rsid w:val="00F9008D"/>
    <w:rsid w:val="00FA1266"/>
    <w:rsid w:val="00FA15D0"/>
    <w:rsid w:val="00FB2530"/>
    <w:rsid w:val="00FB2896"/>
    <w:rsid w:val="00FB2C3C"/>
    <w:rsid w:val="00FB4053"/>
    <w:rsid w:val="00FB7696"/>
    <w:rsid w:val="00FB7C8C"/>
    <w:rsid w:val="00FC1192"/>
    <w:rsid w:val="00FD3B5B"/>
    <w:rsid w:val="00FD69BD"/>
    <w:rsid w:val="00FE097A"/>
    <w:rsid w:val="00FE18EB"/>
    <w:rsid w:val="00FF0588"/>
    <w:rsid w:val="00FF0ADD"/>
    <w:rsid w:val="00FF3405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C6956"/>
    <w:rPr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  <w:style w:type="character" w:styleId="CommentReference">
    <w:name w:val="annotation reference"/>
    <w:basedOn w:val="DefaultParagraphFont"/>
    <w:rsid w:val="003D4447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8C180-11FF-49A6-AD8E-8E2E3CB61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3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 Huanyu</cp:lastModifiedBy>
  <cp:revision>48</cp:revision>
  <cp:lastPrinted>2019-02-25T14:05:00Z</cp:lastPrinted>
  <dcterms:created xsi:type="dcterms:W3CDTF">2025-05-13T15:49:00Z</dcterms:created>
  <dcterms:modified xsi:type="dcterms:W3CDTF">2025-05-30T09:13:00Z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1746843341</vt:lpwstr>
  </property>
</Properties>
</file>